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F91DB3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91DB3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58233E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91DB3">
        <w:rPr>
          <w:rFonts w:ascii="Times New Roman" w:hAnsi="Times New Roman" w:cs="Times New Roman"/>
          <w:b/>
          <w:bCs/>
          <w:sz w:val="24"/>
          <w:szCs w:val="24"/>
          <w:lang w:val="kk-KZ"/>
        </w:rPr>
        <w:t>февраля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91DB3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4F3F35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№1729 от 30.10.2009 г.)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276604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276604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767BF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Pr="00767BF9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7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1 224 000,00</w:t>
      </w:r>
      <w:r w:rsidR="006C1E80" w:rsidRPr="00767B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6A7FF4">
        <w:rPr>
          <w:rFonts w:ascii="Times New Roman" w:hAnsi="Times New Roman" w:cs="Times New Roman"/>
          <w:sz w:val="24"/>
          <w:szCs w:val="24"/>
          <w:lang w:val="kk-KZ"/>
        </w:rPr>
        <w:t>один миллион двести двадцать четыре тысяч</w:t>
      </w:r>
      <w:r w:rsidRPr="00767BF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67BF9">
        <w:rPr>
          <w:rFonts w:ascii="Times New Roman" w:hAnsi="Times New Roman" w:cs="Times New Roman"/>
          <w:sz w:val="24"/>
          <w:szCs w:val="24"/>
        </w:rPr>
        <w:t>тенге</w:t>
      </w:r>
      <w:r w:rsidR="006C1E80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BF9" w:rsidRPr="00767BF9">
        <w:rPr>
          <w:rFonts w:ascii="Times New Roman" w:hAnsi="Times New Roman" w:cs="Times New Roman"/>
          <w:sz w:val="24"/>
          <w:szCs w:val="24"/>
          <w:lang w:val="kk-KZ"/>
        </w:rPr>
        <w:t>00 тиын</w:t>
      </w:r>
      <w:r w:rsidRPr="00767BF9">
        <w:rPr>
          <w:rFonts w:ascii="Times New Roman" w:hAnsi="Times New Roman" w:cs="Times New Roman"/>
          <w:sz w:val="24"/>
          <w:szCs w:val="24"/>
        </w:rPr>
        <w:t>;</w:t>
      </w:r>
    </w:p>
    <w:p w:rsidR="000D67D9" w:rsidRPr="00276604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</w:p>
    <w:tbl>
      <w:tblPr>
        <w:tblW w:w="143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624"/>
        <w:gridCol w:w="1479"/>
        <w:gridCol w:w="1102"/>
        <w:gridCol w:w="2116"/>
        <w:gridCol w:w="2746"/>
      </w:tblGrid>
      <w:tr w:rsidR="003A03EB" w:rsidRPr="003A03EB" w:rsidTr="003C46F1">
        <w:trPr>
          <w:trHeight w:val="54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 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</w:t>
            </w:r>
            <w:proofErr w:type="gramStart"/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работ, услуг)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shd w:val="clear" w:color="auto" w:fill="auto"/>
            <w:hideMark/>
          </w:tcPr>
          <w:p w:rsidR="00F91DB3" w:rsidRPr="00F91DB3" w:rsidRDefault="00F91DB3" w:rsidP="00F91DB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1DB3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Парафинонагреватель</w:t>
            </w:r>
            <w:proofErr w:type="spellEnd"/>
            <w:r w:rsidRPr="00F91DB3">
              <w:rPr>
                <w:rFonts w:ascii="Times New Roman" w:hAnsi="Times New Roman" w:cs="Times New Roman"/>
                <w:spacing w:val="-15"/>
                <w:sz w:val="30"/>
                <w:szCs w:val="30"/>
                <w:lang w:val="kk-KZ"/>
              </w:rPr>
              <w:t xml:space="preserve"> 15 литров (</w:t>
            </w: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Внутренняя 15-литровая емкость </w:t>
            </w:r>
            <w:proofErr w:type="spellStart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парафинонагревателя</w:t>
            </w:r>
            <w:proofErr w:type="spellEnd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изготовлена из пищевого алюминия.</w:t>
            </w:r>
            <w:proofErr w:type="gramEnd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К наружной поверхности бака плотно прилегают плоские электронагреватели на основе </w:t>
            </w:r>
            <w:proofErr w:type="spellStart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термоупорного</w:t>
            </w:r>
            <w:proofErr w:type="spellEnd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миканита. Наружный корпус изготовлен из стали и окрашен порошковой краской. Слив парафина из бака производится с помощью шарового крана, ручка которого надежно </w:t>
            </w:r>
            <w:proofErr w:type="spellStart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термоизолирована</w:t>
            </w:r>
            <w:proofErr w:type="spellEnd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от нагреваемой емкости. Автоматическое поддержание температуры обеспечивается датчиком-реле температуры. Установка требуемого режима (температуры рабочей смеси) осуществляется с помощью ручки терморегулятора.</w:t>
            </w:r>
          </w:p>
          <w:p w:rsidR="00F91DB3" w:rsidRPr="00F91DB3" w:rsidRDefault="00F91DB3" w:rsidP="00F91DB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Терморегулятор </w:t>
            </w:r>
            <w:proofErr w:type="gramStart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обеспечивает плавную регулировку температуры в диапазоне от 40 до 120°С. Расширенный диапазон регулировки температуры позволяет</w:t>
            </w:r>
            <w:proofErr w:type="gramEnd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надежно стерилизовать парафин </w:t>
            </w: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 xml:space="preserve">(озокерит). Для визуального </w:t>
            </w:r>
            <w:proofErr w:type="gramStart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температурой нагрева на левой стороне передней панели прибора расположен цифровой термометр. Бак </w:t>
            </w:r>
            <w:proofErr w:type="spellStart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парафинонагревателя</w:t>
            </w:r>
            <w:proofErr w:type="spellEnd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закрывается крышкой.</w:t>
            </w: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br/>
            </w: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br/>
            </w:r>
            <w:r w:rsidRPr="00F91DB3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>Основные технические характеристики</w:t>
            </w:r>
          </w:p>
          <w:p w:rsidR="00F91DB3" w:rsidRPr="00F91DB3" w:rsidRDefault="00F91DB3" w:rsidP="00F91DB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Автоматическое поддержание температуры;</w:t>
            </w:r>
          </w:p>
          <w:p w:rsidR="00F91DB3" w:rsidRPr="00F91DB3" w:rsidRDefault="00F91DB3" w:rsidP="00F91DB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Низкая температура наружных поверхностей;</w:t>
            </w:r>
          </w:p>
          <w:p w:rsidR="00F91DB3" w:rsidRPr="00F91DB3" w:rsidRDefault="00F91DB3" w:rsidP="00F91DB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Цифровой термометр;</w:t>
            </w:r>
          </w:p>
          <w:p w:rsidR="00F91DB3" w:rsidRPr="00F91DB3" w:rsidRDefault="00F91DB3" w:rsidP="00F91DB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Удобный слив нагретой смеси;</w:t>
            </w:r>
          </w:p>
          <w:p w:rsidR="00F91DB3" w:rsidRPr="00F91DB3" w:rsidRDefault="00F91DB3" w:rsidP="00F91DB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Надежная стерилизация парафина (озокерита);</w:t>
            </w:r>
          </w:p>
          <w:p w:rsidR="00F91DB3" w:rsidRPr="00F91DB3" w:rsidRDefault="00F91DB3" w:rsidP="00F91DB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Не требует непрерывного наблюдения во время работы;</w:t>
            </w:r>
          </w:p>
          <w:p w:rsidR="00F91DB3" w:rsidRPr="00F91DB3" w:rsidRDefault="00F91DB3" w:rsidP="00F91DB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Высокая надежность нагревательных элементов.</w:t>
            </w:r>
          </w:p>
          <w:p w:rsidR="003A03EB" w:rsidRPr="00F91DB3" w:rsidRDefault="00F91DB3" w:rsidP="00F91DB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Габаритные размеры </w:t>
            </w:r>
            <w:proofErr w:type="spellStart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парафинонагревателя</w:t>
            </w:r>
            <w:proofErr w:type="spellEnd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15л: 500*400*420. </w:t>
            </w:r>
            <w:proofErr w:type="gramStart"/>
            <w:r w:rsidRPr="00F91D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Масса, кг – 18.</w:t>
            </w:r>
            <w:r w:rsidRPr="00F91DB3">
              <w:rPr>
                <w:rFonts w:ascii="Times New Roman" w:hAnsi="Times New Roman" w:cs="Times New Roman"/>
                <w:spacing w:val="-15"/>
                <w:sz w:val="30"/>
                <w:szCs w:val="30"/>
                <w:lang w:val="kk-KZ"/>
              </w:rPr>
              <w:t>)</w:t>
            </w:r>
            <w:proofErr w:type="gramEnd"/>
          </w:p>
        </w:tc>
        <w:tc>
          <w:tcPr>
            <w:tcW w:w="1479" w:type="dxa"/>
            <w:shd w:val="clear" w:color="auto" w:fill="auto"/>
            <w:hideMark/>
          </w:tcPr>
          <w:p w:rsidR="003A03EB" w:rsidRPr="00E840C3" w:rsidRDefault="00E840C3" w:rsidP="00F9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F91DB3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612</w:t>
            </w:r>
            <w:r w:rsidR="003366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000</w:t>
            </w:r>
            <w:r w:rsidR="003A03EB"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6A7FF4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1 224 000</w:t>
            </w:r>
            <w:r w:rsidR="003A03EB"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03EB" w:rsidRPr="003A03EB" w:rsidTr="00FD749F">
        <w:trPr>
          <w:trHeight w:val="22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24" w:type="dxa"/>
            <w:shd w:val="clear" w:color="auto" w:fill="auto"/>
            <w:noWrap/>
            <w:vAlign w:val="bottom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shd w:val="clear" w:color="auto" w:fill="auto"/>
            <w:noWrap/>
            <w:vAlign w:val="bottom"/>
            <w:hideMark/>
          </w:tcPr>
          <w:p w:rsidR="003A03EB" w:rsidRPr="006A7FF4" w:rsidRDefault="006A7FF4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1 224 000</w:t>
            </w:r>
            <w:r w:rsidRPr="006A7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8233E" w:rsidRPr="003A03EB" w:rsidTr="00F67885">
        <w:trPr>
          <w:trHeight w:val="22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233E" w:rsidRPr="003A03EB" w:rsidRDefault="0058233E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7" w:type="dxa"/>
            <w:gridSpan w:val="5"/>
            <w:shd w:val="clear" w:color="auto" w:fill="auto"/>
            <w:noWrap/>
            <w:vAlign w:val="bottom"/>
            <w:hideMark/>
          </w:tcPr>
          <w:p w:rsidR="0058233E" w:rsidRPr="003A03EB" w:rsidRDefault="0058233E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календарных дней после подписания договора</w:t>
            </w:r>
          </w:p>
        </w:tc>
      </w:tr>
    </w:tbl>
    <w:p w:rsidR="00B905B4" w:rsidRPr="00276604" w:rsidRDefault="00B905B4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Постановления Правительства РК от 30 октября 2009 года №1729</w:t>
      </w:r>
      <w:r w:rsidRPr="002766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27660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EF1E7B">
        <w:rPr>
          <w:rFonts w:ascii="Times New Roman" w:hAnsi="Times New Roman" w:cs="Times New Roman"/>
          <w:b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sz w:val="24"/>
          <w:szCs w:val="24"/>
        </w:rPr>
        <w:t>5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8233E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марта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27660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кабинет </w:t>
      </w:r>
      <w:r w:rsidRPr="00EF1E7B">
        <w:rPr>
          <w:rFonts w:ascii="Times New Roman" w:hAnsi="Times New Roman" w:cs="Times New Roman"/>
          <w:sz w:val="24"/>
          <w:szCs w:val="24"/>
        </w:rPr>
        <w:t>№328. Тел. 8 (72437)2-31-03</w:t>
      </w:r>
    </w:p>
    <w:p w:rsidR="005245D8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 марта</w:t>
      </w:r>
      <w:r w:rsidR="00C3178D"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Pr="0027660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>.</w:t>
      </w:r>
    </w:p>
    <w:sectPr w:rsidR="005245D8" w:rsidRPr="00276604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7E" w:rsidRDefault="004C497E" w:rsidP="00F91DB3">
      <w:pPr>
        <w:spacing w:after="0" w:line="240" w:lineRule="auto"/>
      </w:pPr>
      <w:r>
        <w:separator/>
      </w:r>
    </w:p>
  </w:endnote>
  <w:endnote w:type="continuationSeparator" w:id="0">
    <w:p w:rsidR="004C497E" w:rsidRDefault="004C497E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7E" w:rsidRDefault="004C497E" w:rsidP="00F91DB3">
      <w:pPr>
        <w:spacing w:after="0" w:line="240" w:lineRule="auto"/>
      </w:pPr>
      <w:r>
        <w:separator/>
      </w:r>
    </w:p>
  </w:footnote>
  <w:footnote w:type="continuationSeparator" w:id="0">
    <w:p w:rsidR="004C497E" w:rsidRDefault="004C497E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A61CC"/>
    <w:rsid w:val="000D18B8"/>
    <w:rsid w:val="000D67D9"/>
    <w:rsid w:val="0020441E"/>
    <w:rsid w:val="00276604"/>
    <w:rsid w:val="002D59B8"/>
    <w:rsid w:val="002D6FD0"/>
    <w:rsid w:val="0033667D"/>
    <w:rsid w:val="0037472B"/>
    <w:rsid w:val="00393DDA"/>
    <w:rsid w:val="003A03EB"/>
    <w:rsid w:val="003A5F0D"/>
    <w:rsid w:val="003C46F1"/>
    <w:rsid w:val="003F6DB0"/>
    <w:rsid w:val="004C497E"/>
    <w:rsid w:val="004F3F35"/>
    <w:rsid w:val="005018B7"/>
    <w:rsid w:val="005245D8"/>
    <w:rsid w:val="0058233E"/>
    <w:rsid w:val="005C78AE"/>
    <w:rsid w:val="005E132A"/>
    <w:rsid w:val="005F14C6"/>
    <w:rsid w:val="0061185B"/>
    <w:rsid w:val="00665B94"/>
    <w:rsid w:val="006A5A2C"/>
    <w:rsid w:val="006A7FF4"/>
    <w:rsid w:val="006B361D"/>
    <w:rsid w:val="006C1E80"/>
    <w:rsid w:val="006E29E9"/>
    <w:rsid w:val="00704241"/>
    <w:rsid w:val="007077F4"/>
    <w:rsid w:val="00767BF9"/>
    <w:rsid w:val="008A05DC"/>
    <w:rsid w:val="008D08E6"/>
    <w:rsid w:val="008D75CA"/>
    <w:rsid w:val="00946B63"/>
    <w:rsid w:val="00A377B4"/>
    <w:rsid w:val="00AD0B05"/>
    <w:rsid w:val="00B45368"/>
    <w:rsid w:val="00B905B4"/>
    <w:rsid w:val="00C22087"/>
    <w:rsid w:val="00C31018"/>
    <w:rsid w:val="00C3178D"/>
    <w:rsid w:val="00C63602"/>
    <w:rsid w:val="00C76760"/>
    <w:rsid w:val="00C7751A"/>
    <w:rsid w:val="00D1739B"/>
    <w:rsid w:val="00D358F0"/>
    <w:rsid w:val="00D55FC9"/>
    <w:rsid w:val="00DA57DD"/>
    <w:rsid w:val="00DA69EB"/>
    <w:rsid w:val="00DB249D"/>
    <w:rsid w:val="00E06309"/>
    <w:rsid w:val="00E33D16"/>
    <w:rsid w:val="00E5792B"/>
    <w:rsid w:val="00E840C3"/>
    <w:rsid w:val="00EF1E7B"/>
    <w:rsid w:val="00F609BF"/>
    <w:rsid w:val="00F91DB3"/>
    <w:rsid w:val="00FD4DB0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9BFE2-379A-43B4-BA5B-0F3192BF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cp:lastPrinted>2019-04-12T05:20:00Z</cp:lastPrinted>
  <dcterms:created xsi:type="dcterms:W3CDTF">2019-04-03T03:19:00Z</dcterms:created>
  <dcterms:modified xsi:type="dcterms:W3CDTF">2020-02-28T11:52:00Z</dcterms:modified>
</cp:coreProperties>
</file>